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widowControl w:val="0"/>
        <w:jc w:val="center"/>
        <w:rPr>
          <w:rFonts w:ascii="Arial"/>
          <w:sz w:val="16"/>
          <w:szCs w:val="16"/>
          <w:lang w:val="en-US"/>
        </w:rPr>
      </w:pPr>
    </w:p>
    <w:p>
      <w:pPr>
        <w:pStyle w:val="Body"/>
        <w:widowControl w:val="0"/>
        <w:jc w:val="center"/>
        <w:rPr>
          <w:rFonts w:ascii="Arial"/>
          <w:sz w:val="16"/>
          <w:szCs w:val="16"/>
          <w:lang w:val="en-US"/>
        </w:rPr>
      </w:pPr>
    </w:p>
    <w:p>
      <w:pPr>
        <w:pStyle w:val="Body"/>
        <w:widowControl w:val="0"/>
        <w:jc w:val="center"/>
        <w:rPr>
          <w:rFonts w:ascii="Arial"/>
          <w:sz w:val="16"/>
          <w:szCs w:val="16"/>
          <w:lang w:val="en-US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24"/>
          <w:szCs w:val="24"/>
          <w:u w:val="single"/>
          <w:lang w:val="en-US"/>
        </w:rPr>
      </w:pPr>
      <w:r>
        <w:rPr>
          <w:rFonts w:ascii="Arial"/>
          <w:b w:val="1"/>
          <w:bCs w:val="1"/>
          <w:sz w:val="24"/>
          <w:szCs w:val="24"/>
          <w:u w:val="single"/>
          <w:rtl w:val="0"/>
          <w:lang w:val="en-US"/>
        </w:rPr>
        <w:t xml:space="preserve">Pre-Hydration via Rapidojet of 100% of Flour to final mixer </w:t>
      </w: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sz w:val="24"/>
          <w:szCs w:val="24"/>
          <w:u w:val="single"/>
          <w:lang w:val="en-US"/>
        </w:rPr>
      </w:pPr>
    </w:p>
    <w:p>
      <w:pPr>
        <w:pStyle w:val="Body"/>
        <w:widowControl w:val="0"/>
        <w:rPr>
          <w:rFonts w:ascii="Verdana" w:cs="Verdana" w:hAnsi="Verdana" w:eastAsia="Verdana"/>
          <w:b w:val="1"/>
          <w:bCs w:val="1"/>
          <w:u w:val="single"/>
          <w:lang w:val="en-US"/>
        </w:rPr>
      </w:pPr>
      <w:r>
        <w:rPr>
          <w:rFonts w:ascii="Verdana"/>
          <w:b w:val="1"/>
          <w:bCs w:val="1"/>
          <w:u w:val="single"/>
          <w:rtl w:val="0"/>
          <w:lang w:val="en-US"/>
        </w:rPr>
        <w:t>Procedure:</w:t>
      </w:r>
    </w:p>
    <w:p>
      <w:pPr>
        <w:pStyle w:val="Body"/>
        <w:widowControl w:val="0"/>
        <w:rPr>
          <w:rFonts w:ascii="Verdana" w:cs="Verdana" w:hAnsi="Verdana" w:eastAsia="Verdana"/>
          <w:b w:val="1"/>
          <w:bCs w:val="1"/>
          <w:u w:val="single"/>
          <w:lang w:val="en-US"/>
        </w:rPr>
      </w:pPr>
    </w:p>
    <w:p>
      <w:pPr>
        <w:pStyle w:val="Body"/>
        <w:widowControl w:val="0"/>
        <w:numPr>
          <w:ilvl w:val="0"/>
          <w:numId w:val="3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Verdana" w:cs="Verdana" w:hAnsi="Verdana" w:eastAsia="Verdana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 xml:space="preserve">In the following examples, just by pre-hydrating flour to the final mixer via Rapidojet, the hydration level was increased from 75% to 85%.  Dough felt the same and machinability was not harmed. </w:t>
      </w:r>
    </w:p>
    <w:p>
      <w:pPr>
        <w:pStyle w:val="Body"/>
        <w:widowControl w:val="0"/>
        <w:numPr>
          <w:ilvl w:val="0"/>
          <w:numId w:val="4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Verdana" w:cs="Verdana" w:hAnsi="Verdana" w:eastAsia="Verdana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 xml:space="preserve">The process resulted in significantly </w:t>
      </w:r>
      <w:r>
        <w:rPr>
          <w:rFonts w:ascii="Verdana"/>
          <w:i w:val="1"/>
          <w:iCs w:val="1"/>
          <w:rtl w:val="0"/>
          <w:lang w:val="en-US"/>
        </w:rPr>
        <w:t>reduced cost</w:t>
      </w:r>
      <w:r>
        <w:rPr>
          <w:rFonts w:ascii="Verdana"/>
          <w:rtl w:val="0"/>
          <w:lang w:val="en-US"/>
        </w:rPr>
        <w:t xml:space="preserve"> due to additional water (yield) </w:t>
      </w:r>
    </w:p>
    <w:p>
      <w:pPr>
        <w:pStyle w:val="Body"/>
        <w:widowControl w:val="0"/>
        <w:numPr>
          <w:ilvl w:val="0"/>
          <w:numId w:val="5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Verdana" w:cs="Verdana" w:hAnsi="Verdana" w:eastAsia="Verdana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>Production capacity was doubled because mixing time was cut by more than half. Mixing time had been 4 in low and 10 in high.  Low speed was totally eliminated. Only 5 minutes in high speed.</w:t>
      </w:r>
    </w:p>
    <w:p>
      <w:pPr>
        <w:pStyle w:val="Body"/>
        <w:widowControl w:val="0"/>
        <w:numPr>
          <w:ilvl w:val="0"/>
          <w:numId w:val="6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Verdana" w:cs="Verdana" w:hAnsi="Verdana" w:eastAsia="Verdana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>The last 3 pictures show a rye-wheat-bread.</w:t>
      </w:r>
    </w:p>
    <w:p>
      <w:pPr>
        <w:pStyle w:val="Body"/>
        <w:widowControl w:val="0"/>
        <w:numPr>
          <w:ilvl w:val="0"/>
          <w:numId w:val="7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Verdana" w:cs="Verdana" w:hAnsi="Verdana" w:eastAsia="Verdana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>Freshness was significantly better after 3 days vs. Control.</w:t>
      </w:r>
    </w:p>
    <w:p>
      <w:pPr>
        <w:pStyle w:val="Body"/>
        <w:widowControl w:val="0"/>
        <w:numPr>
          <w:ilvl w:val="0"/>
          <w:numId w:val="8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Verdana" w:cs="Verdana" w:hAnsi="Verdana" w:eastAsia="Verdana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 xml:space="preserve">The process resulted in </w:t>
      </w:r>
      <w:r>
        <w:rPr>
          <w:rFonts w:ascii="Verdana"/>
          <w:i w:val="1"/>
          <w:iCs w:val="1"/>
          <w:rtl w:val="0"/>
          <w:lang w:val="en-US"/>
        </w:rPr>
        <w:t>increased quality</w:t>
      </w:r>
      <w:r>
        <w:rPr>
          <w:rFonts w:ascii="Verdana"/>
          <w:rtl w:val="0"/>
          <w:lang w:val="en-US"/>
        </w:rPr>
        <w:t xml:space="preserve">:  volume and shelf-life (softness) </w:t>
      </w:r>
    </w:p>
    <w:p>
      <w:pPr>
        <w:pStyle w:val="Body"/>
        <w:widowControl w:val="0"/>
        <w:numPr>
          <w:ilvl w:val="0"/>
          <w:numId w:val="9"/>
        </w:numPr>
        <w:tabs>
          <w:tab w:val="num" w:pos="687"/>
          <w:tab w:val="clear" w:pos="0"/>
        </w:tabs>
        <w:bidi w:val="0"/>
        <w:ind w:left="687" w:right="0" w:hanging="327"/>
        <w:jc w:val="left"/>
        <w:rPr>
          <w:rFonts w:ascii="Arial" w:cs="Arial" w:hAnsi="Arial" w:eastAsia="Arial"/>
          <w:position w:val="0"/>
          <w:sz w:val="20"/>
          <w:szCs w:val="20"/>
          <w:u w:val="single"/>
          <w:rtl w:val="0"/>
          <w:lang w:val="en-US"/>
        </w:rPr>
      </w:pPr>
      <w:r>
        <w:rPr>
          <w:rFonts w:ascii="Verdana"/>
          <w:rtl w:val="0"/>
          <w:lang w:val="en-US"/>
        </w:rPr>
        <w:t>For the buns ("Schnittbr</w:t>
      </w:r>
      <w:r>
        <w:rPr>
          <w:rFonts w:hAnsi="Verdana" w:hint="default"/>
          <w:rtl w:val="0"/>
          <w:lang w:val="en-US"/>
        </w:rPr>
        <w:t>ö</w:t>
      </w:r>
      <w:r>
        <w:rPr>
          <w:rFonts w:ascii="Verdana"/>
          <w:rtl w:val="0"/>
          <w:lang w:val="en-US"/>
        </w:rPr>
        <w:t>tchen"), the baker increased total hydration level from 51% to 60 %.</w:t>
      </w:r>
    </w:p>
    <w:p>
      <w:pPr>
        <w:pStyle w:val="Body"/>
        <w:widowControl w:val="0"/>
        <w:rPr>
          <w:rFonts w:ascii="Arial" w:cs="Arial" w:hAnsi="Arial" w:eastAsia="Arial"/>
          <w:sz w:val="22"/>
          <w:szCs w:val="22"/>
          <w:u w:val="single"/>
          <w:lang w:val="en-US"/>
        </w:rPr>
      </w:pPr>
    </w:p>
    <w:p>
      <w:pPr>
        <w:pStyle w:val="Body"/>
        <w:widowControl w:val="0"/>
        <w:rPr>
          <w:rFonts w:ascii="Arial" w:cs="Arial" w:hAnsi="Arial" w:eastAsia="Arial"/>
          <w:sz w:val="22"/>
          <w:szCs w:val="22"/>
          <w:u w:val="single"/>
          <w:lang w:val="en-US"/>
        </w:rPr>
      </w:pPr>
      <w:r>
        <w:rPr>
          <w:rFonts w:ascii="Arial"/>
          <w:sz w:val="22"/>
          <w:szCs w:val="22"/>
          <w:u w:val="single"/>
          <w:rtl w:val="0"/>
          <w:lang w:val="en-US"/>
        </w:rPr>
        <w:t>Comments from a German baker:</w:t>
      </w:r>
    </w:p>
    <w:p>
      <w:pPr>
        <w:pStyle w:val="Body"/>
        <w:widowControl w:val="0"/>
        <w:rPr>
          <w:rFonts w:ascii="Arial" w:cs="Arial" w:hAnsi="Arial" w:eastAsia="Arial"/>
          <w:sz w:val="22"/>
          <w:szCs w:val="22"/>
          <w:lang w:val="en-US"/>
        </w:rPr>
      </w:pPr>
    </w:p>
    <w:p>
      <w:pPr>
        <w:pStyle w:val="Body"/>
        <w:spacing w:line="312" w:lineRule="auto"/>
      </w:pPr>
      <w:r>
        <w:rPr>
          <w:rFonts w:hAnsi="Verdana" w:hint="default"/>
          <w:rtl w:val="0"/>
          <w:lang w:val="de-DE"/>
        </w:rPr>
        <w:t>„</w:t>
      </w:r>
      <w:r>
        <w:rPr>
          <w:rFonts w:ascii="Verdana"/>
          <w:rtl w:val="0"/>
          <w:lang w:val="de-DE"/>
        </w:rPr>
        <w:t>anbei die Fotos der getesteten Produkte</w:t>
      </w:r>
      <w:r>
        <w:rPr>
          <w:rFonts w:hAnsi="Verdana" w:hint="default"/>
          <w:rtl w:val="0"/>
          <w:lang w:val="de-DE"/>
        </w:rPr>
        <w:t>…</w:t>
      </w:r>
      <w:r>
        <w:rPr>
          <w:rFonts w:ascii="Verdana"/>
          <w:rtl w:val="0"/>
        </w:rPr>
        <w:t>..HAMMER !!!</w:t>
      </w:r>
    </w:p>
    <w:p>
      <w:pPr>
        <w:pStyle w:val="Body"/>
        <w:spacing w:line="312" w:lineRule="auto"/>
        <w:rPr>
          <w:rFonts w:ascii="Verdana" w:cs="Verdana" w:hAnsi="Verdana" w:eastAsia="Verdana"/>
          <w:lang w:val="en-US"/>
        </w:rPr>
      </w:pPr>
      <w:r>
        <w:rPr>
          <w:rFonts w:ascii="Verdana"/>
          <w:rtl w:val="0"/>
          <w:lang w:val="en-US"/>
        </w:rPr>
        <w:t>Top Qualit</w:t>
      </w:r>
      <w:r>
        <w:rPr>
          <w:rFonts w:hAnsi="Verdana" w:hint="default"/>
          <w:rtl w:val="0"/>
          <w:lang w:val="en-US"/>
        </w:rPr>
        <w:t>ä</w:t>
      </w:r>
      <w:r>
        <w:rPr>
          <w:rFonts w:ascii="Verdana"/>
          <w:rtl w:val="0"/>
          <w:lang w:val="en-US"/>
        </w:rPr>
        <w:t>ten !!!</w:t>
      </w:r>
      <w:r>
        <w:rPr>
          <w:rFonts w:hAnsi="Verdana" w:hint="default"/>
          <w:rtl w:val="0"/>
          <w:lang w:val="en-US"/>
        </w:rPr>
        <w:t xml:space="preserve">“  </w:t>
      </w:r>
      <w:r>
        <w:rPr>
          <w:rFonts w:ascii="Verdana"/>
          <w:u w:val="single"/>
          <w:rtl w:val="0"/>
          <w:lang w:val="en-US"/>
        </w:rPr>
        <w:t>Translation:</w:t>
      </w:r>
      <w:r>
        <w:rPr>
          <w:rFonts w:ascii="Verdana"/>
          <w:rtl w:val="0"/>
          <w:lang w:val="en-US"/>
        </w:rPr>
        <w:t xml:space="preserve"> Here are the pictures of the product from yesterday.....Excellent!!</w:t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  <w:r>
        <w:rPr>
          <w:rFonts w:ascii="Verdana"/>
          <w:rtl w:val="0"/>
          <w:lang w:val="en-US"/>
        </w:rPr>
        <w:t>Top Quality!!!</w:t>
      </w:r>
      <w:r>
        <w:rPr>
          <w:rFonts w:hAnsi="Verdana" w:hint="default"/>
          <w:rtl w:val="0"/>
          <w:lang w:val="de-DE"/>
        </w:rPr>
        <w:t>“</w:t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  <w:r>
        <w:rPr>
          <w:rFonts w:ascii="Verdana" w:cs="Verdana" w:hAnsi="Verdana" w:eastAsia="Verdana"/>
          <w:rtl w:val="0"/>
        </w:rPr>
        <w:drawing>
          <wp:inline distT="0" distB="0" distL="0" distR="0">
            <wp:extent cx="2943225" cy="2190750"/>
            <wp:effectExtent l="0" t="0" r="0" b="0"/>
            <wp:docPr id="1073741826" name="officeArt object" descr="Rolls with 100% pre-hydrated flo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Rolls with 100% pre-hydrated flour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lang w:val="en-US"/>
        </w:rPr>
      </w:pP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Proud Member of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28675" cy="428625"/>
            <wp:effectExtent l="0" t="0" r="0" b="0"/>
            <wp:docPr id="1073741827" name="officeArt object" descr="BEMA no tag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 descr="BEMA no tag line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19150" cy="428625"/>
            <wp:effectExtent l="0" t="0" r="0" b="0"/>
            <wp:docPr id="1073741828" name="officeArt object" descr="ASB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ASB New Logo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  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66775" cy="466725"/>
            <wp:effectExtent l="0" t="0" r="0" b="0"/>
            <wp:docPr id="1073741829" name="officeArt object" descr="a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eg" descr="aba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widowControl w:val="0"/>
        <w:ind w:firstLine="720"/>
        <w:rPr>
          <w:rFonts w:ascii="Courier New" w:cs="Courier New" w:hAnsi="Courier New" w:eastAsia="Courier New"/>
          <w:sz w:val="18"/>
          <w:szCs w:val="18"/>
          <w:lang w:val="en-US"/>
        </w:rPr>
      </w:pPr>
      <w:r>
        <w:rPr>
          <w:rFonts w:ascii="Arial"/>
          <w:sz w:val="16"/>
          <w:szCs w:val="16"/>
          <w:rtl w:val="0"/>
          <w:lang w:val="en-US"/>
        </w:rPr>
        <w:t>Bakery Concepts International, LLC. -  P.O. Box 234, Enola, PA 17025 - Phone (610) 574-9565 - Fax (717) 732-8169</w:t>
      </w:r>
      <w:r>
        <w:rPr>
          <w:rFonts w:ascii="Courier New"/>
          <w:sz w:val="18"/>
          <w:szCs w:val="18"/>
          <w:rtl w:val="0"/>
          <w:lang w:val="en-US"/>
        </w:rPr>
        <w:t xml:space="preserve">                                           </w:t>
      </w: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  <w:r>
        <w:rPr>
          <w:rFonts w:ascii="Arial" w:cs="Arial" w:hAnsi="Arial" w:eastAsia="Arial"/>
          <w:sz w:val="16"/>
          <w:szCs w:val="16"/>
          <w:rtl w:val="0"/>
        </w:rPr>
        <w:drawing>
          <wp:inline distT="0" distB="0" distL="0" distR="0">
            <wp:extent cx="2933700" cy="1495425"/>
            <wp:effectExtent l="0" t="0" r="0" b="0"/>
            <wp:docPr id="1073741830" name="officeArt object" descr="Bakery Concepts_New Logo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jpg" descr="Bakery Concepts_New Logo_3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line">
                  <wp:posOffset>141604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Rapidojet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8.0pt;margin-top:11.1pt;width:126.0pt;height:36.0pt;z-index:25166028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27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28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Rapidojet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line">
                  <wp:posOffset>55245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61.0pt;margin-top:4.3pt;width:126.0pt;height:36.0pt;z-index:2516592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30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1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control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  <w:r>
        <w:rPr>
          <w:rFonts w:ascii="Verdana" w:cs="Verdana" w:hAnsi="Verdana" w:eastAsia="Verdana"/>
          <w:rtl w:val="0"/>
        </w:rPr>
        <w:drawing>
          <wp:inline distT="0" distB="0" distL="0" distR="0">
            <wp:extent cx="5572125" cy="2190750"/>
            <wp:effectExtent l="0" t="0" r="0" b="0"/>
            <wp:docPr id="1073741837" name="officeArt object" descr="Whole Grain Bread v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6.jpg" descr="Whole Grain Bread vs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line">
                  <wp:posOffset>160654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Rapidojet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6.0pt;margin-top:12.6pt;width:126.0pt;height:36.0pt;z-index:25166131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33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4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Rapidojet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line">
                  <wp:posOffset>302895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279.0pt;margin-top:23.9pt;width:126.0pt;height:36.0pt;z-index:251662336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36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7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control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Verdana" w:cs="Verdana" w:hAnsi="Verdana" w:eastAsia="Verdana"/>
          <w:rtl w:val="0"/>
        </w:rPr>
        <w:drawing>
          <wp:inline distT="0" distB="0" distL="0" distR="0">
            <wp:extent cx="5543550" cy="2533650"/>
            <wp:effectExtent l="0" t="0" r="0" b="0"/>
            <wp:docPr id="1073741844" name="officeArt object" descr="Rye v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7.jpg" descr="Rye vs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33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spacing w:line="312" w:lineRule="auto"/>
        <w:rPr>
          <w:rFonts w:ascii="Verdana" w:cs="Verdana" w:hAnsi="Verdana" w:eastAsia="Verdana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lang w:val="en-US"/>
        </w:rPr>
      </w:pP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Proud Member of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28675" cy="428625"/>
            <wp:effectExtent l="0" t="0" r="0" b="0"/>
            <wp:docPr id="1073741845" name="officeArt object" descr="BEMA no tag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3.jpeg" descr="BEMA no tag line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19150" cy="428625"/>
            <wp:effectExtent l="0" t="0" r="0" b="0"/>
            <wp:docPr id="1073741846" name="officeArt object" descr="ASB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4.jpg" descr="ASB New Logo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  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66775" cy="466725"/>
            <wp:effectExtent l="0" t="0" r="0" b="0"/>
            <wp:docPr id="1073741847" name="officeArt object" descr="a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5.jpeg" descr="aba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widowControl w:val="0"/>
        <w:ind w:firstLine="720"/>
        <w:rPr>
          <w:rFonts w:ascii="Courier New" w:cs="Courier New" w:hAnsi="Courier New" w:eastAsia="Courier New"/>
          <w:sz w:val="18"/>
          <w:szCs w:val="18"/>
          <w:lang w:val="en-US"/>
        </w:rPr>
      </w:pPr>
      <w:r>
        <w:rPr>
          <w:rFonts w:ascii="Arial"/>
          <w:sz w:val="16"/>
          <w:szCs w:val="16"/>
          <w:rtl w:val="0"/>
          <w:lang w:val="en-US"/>
        </w:rPr>
        <w:t>Bakery Concepts International, LLC. -  P.O. Box 234, Enola, PA 17025 - Phone (610) 574-9565 - Fax (717) 732-8169</w:t>
      </w:r>
      <w:r>
        <w:rPr>
          <w:rFonts w:ascii="Courier New"/>
          <w:sz w:val="18"/>
          <w:szCs w:val="18"/>
          <w:rtl w:val="0"/>
          <w:lang w:val="en-US"/>
        </w:rPr>
        <w:t xml:space="preserve">     </w:t>
      </w:r>
    </w:p>
    <w:p>
      <w:pPr>
        <w:pStyle w:val="Body"/>
        <w:widowControl w:val="0"/>
        <w:ind w:firstLine="720"/>
        <w:rPr>
          <w:rFonts w:ascii="Courier New" w:cs="Courier New" w:hAnsi="Courier New" w:eastAsia="Courier New"/>
          <w:sz w:val="18"/>
          <w:szCs w:val="18"/>
          <w:lang w:val="en-US"/>
        </w:rPr>
      </w:pPr>
    </w:p>
    <w:p>
      <w:pPr>
        <w:pStyle w:val="Body"/>
        <w:widowControl w:val="0"/>
        <w:ind w:firstLine="720"/>
        <w:rPr>
          <w:rFonts w:ascii="Courier New" w:cs="Courier New" w:hAnsi="Courier New" w:eastAsia="Courier New"/>
          <w:sz w:val="18"/>
          <w:szCs w:val="18"/>
          <w:lang w:val="en-US"/>
        </w:rPr>
      </w:pPr>
      <w:r>
        <w:rPr>
          <w:rFonts w:ascii="Courier New"/>
          <w:sz w:val="18"/>
          <w:szCs w:val="18"/>
          <w:rtl w:val="0"/>
          <w:lang w:val="en-US"/>
        </w:rPr>
        <w:t xml:space="preserve">                                      </w:t>
      </w: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  <w:r>
        <w:rPr>
          <w:rFonts w:ascii="Arial" w:cs="Arial" w:hAnsi="Arial" w:eastAsia="Arial"/>
          <w:sz w:val="16"/>
          <w:szCs w:val="16"/>
          <w:rtl w:val="0"/>
        </w:rPr>
        <w:drawing>
          <wp:inline distT="0" distB="0" distL="0" distR="0">
            <wp:extent cx="2933700" cy="1495425"/>
            <wp:effectExtent l="0" t="0" r="0" b="0"/>
            <wp:docPr id="1073741848" name="officeArt object" descr="Bakery Concepts_New Logo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.jpg" descr="Bakery Concepts_New Logo_3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jc w:val="center"/>
        <w:rPr>
          <w:rFonts w:ascii="Verdana" w:cs="Verdana" w:hAnsi="Verdana" w:eastAsia="Verdana"/>
        </w:rPr>
      </w:pPr>
    </w:p>
    <w:p>
      <w:pPr>
        <w:pStyle w:val="Body"/>
        <w:spacing w:line="312" w:lineRule="auto"/>
        <w:rPr>
          <w:rFonts w:ascii="Verdana" w:cs="Verdana" w:hAnsi="Verdana" w:eastAsia="Verdana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line">
                  <wp:posOffset>870585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49" name="Shape 1073741849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Rapidojet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252.0pt;margin-top:68.6pt;width:126.0pt;height:36.0pt;z-index:251663360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39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0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Rapidojet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line">
                  <wp:posOffset>641985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54.0pt;margin-top:50.5pt;width:126.0pt;height:36.0pt;z-index:25166438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42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3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control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Verdana" w:cs="Verdana" w:hAnsi="Verdana" w:eastAsia="Verdana"/>
          <w:rtl w:val="0"/>
        </w:rPr>
        <w:drawing>
          <wp:inline distT="0" distB="0" distL="0" distR="0">
            <wp:extent cx="5486400" cy="3095625"/>
            <wp:effectExtent l="0" t="0" r="0" b="0"/>
            <wp:docPr id="1073741855" name="officeArt object" descr="Paderborne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8.jpg" descr="Paderborner 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rPr>
          <w:rFonts w:ascii="Arial" w:cs="Arial" w:hAnsi="Arial" w:eastAsia="Arial"/>
          <w:sz w:val="16"/>
          <w:szCs w:val="16"/>
          <w:lang w:val="en-US"/>
        </w:rPr>
      </w:pP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line">
                  <wp:posOffset>476250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56" name="Shape 1073741856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7" name="Shape 1073741857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243.0pt;margin-top:37.5pt;width:126.0pt;height:36.0pt;z-index:251666432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45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6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control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tl w:val="0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line">
                  <wp:posOffset>361950</wp:posOffset>
                </wp:positionV>
                <wp:extent cx="16002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457200"/>
                          <a:chOff x="0" y="0"/>
                          <a:chExt cx="1600200" cy="457200"/>
                        </a:xfrm>
                      </wpg:grpSpPr>
                      <wps:wsp>
                        <wps:cNvPr id="1073741859" name="Shape 1073741859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Shape 1073741860"/>
                        <wps:cNvSpPr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cs="Arial Unicode MS" w:hAnsi="Arial Unicode MS" w:eastAsia="Arial Unicode MS"/>
                                  <w:rtl w:val="0"/>
                                </w:rPr>
                                <w:t>Rapidojet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45.0pt;margin-top:28.5pt;width:126.0pt;height:36.0pt;z-index:251665408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00200,457200">
                <w10:wrap type="through" side="bothSides" anchorx="text"/>
                <v:rect id="_x0000_s1048" style="position:absolute;left:0;top:0;width:1600200;height:457200;">
                  <v:fill color="#FFFFFF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9" style="position:absolute;left:0;top:0;width:16002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Times New Roman" w:cs="Arial Unicode MS" w:hAnsi="Arial Unicode MS" w:eastAsia="Arial Unicode MS"/>
                            <w:rtl w:val="0"/>
                          </w:rPr>
                          <w:t>Rapidojet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Verdana" w:cs="Verdana" w:hAnsi="Verdana" w:eastAsia="Verdana"/>
          <w:rtl w:val="0"/>
        </w:rPr>
        <w:drawing>
          <wp:inline distT="0" distB="0" distL="0" distR="0">
            <wp:extent cx="5495925" cy="2705100"/>
            <wp:effectExtent l="0" t="0" r="0" b="0"/>
            <wp:docPr id="1073741862" name="officeArt object" descr="Paderborner after 3 d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9.jpg" descr="Paderborner after 3 days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0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12" w:lineRule="auto"/>
        <w:rPr>
          <w:rFonts w:ascii="Arial" w:cs="Arial" w:hAnsi="Arial" w:eastAsia="Arial"/>
          <w:sz w:val="16"/>
          <w:szCs w:val="16"/>
          <w:lang w:val="en-US"/>
        </w:rPr>
      </w:pPr>
    </w:p>
    <w:p>
      <w:pPr>
        <w:pStyle w:val="Body"/>
        <w:spacing w:line="312" w:lineRule="auto"/>
        <w:rPr>
          <w:rFonts w:ascii="Arial" w:cs="Arial" w:hAnsi="Arial" w:eastAsia="Arial"/>
          <w:sz w:val="16"/>
          <w:szCs w:val="16"/>
          <w:lang w:val="en-US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sz w:val="16"/>
          <w:szCs w:val="16"/>
          <w:lang w:val="en-US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sz w:val="16"/>
          <w:szCs w:val="16"/>
          <w:lang w:val="en-US"/>
        </w:rPr>
      </w:pPr>
    </w:p>
    <w:p>
      <w:pPr>
        <w:pStyle w:val="Body"/>
        <w:widowControl w:val="0"/>
        <w:jc w:val="center"/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lang w:val="en-US"/>
        </w:rPr>
      </w:pP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Proud Member of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28675" cy="428625"/>
            <wp:effectExtent l="0" t="0" r="0" b="0"/>
            <wp:docPr id="1073741863" name="officeArt object" descr="BEMA no tag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3.jpeg" descr="BEMA no tag line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19150" cy="428625"/>
            <wp:effectExtent l="0" t="0" r="0" b="0"/>
            <wp:docPr id="1073741864" name="officeArt object" descr="ASB New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4.jpg" descr="ASB New Logo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/>
          <w:b w:val="1"/>
          <w:bCs w:val="1"/>
          <w:i w:val="1"/>
          <w:iCs w:val="1"/>
          <w:sz w:val="16"/>
          <w:szCs w:val="16"/>
          <w:rtl w:val="0"/>
          <w:lang w:val="en-US"/>
        </w:rPr>
        <w:t xml:space="preserve">       </w:t>
      </w:r>
      <w:r>
        <w:rPr>
          <w:rFonts w:ascii="Arial" w:cs="Arial" w:hAnsi="Arial" w:eastAsia="Arial"/>
          <w:b w:val="1"/>
          <w:bCs w:val="1"/>
          <w:i w:val="1"/>
          <w:iCs w:val="1"/>
          <w:sz w:val="16"/>
          <w:szCs w:val="16"/>
          <w:rtl w:val="0"/>
        </w:rPr>
        <w:drawing>
          <wp:inline distT="0" distB="0" distL="0" distR="0">
            <wp:extent cx="866775" cy="466725"/>
            <wp:effectExtent l="0" t="0" r="0" b="0"/>
            <wp:docPr id="1073741865" name="officeArt object" descr="a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5.jpeg" descr="aba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widowControl w:val="0"/>
        <w:ind w:firstLine="720"/>
      </w:pPr>
      <w:r>
        <w:rPr>
          <w:rFonts w:ascii="Arial"/>
          <w:sz w:val="16"/>
          <w:szCs w:val="16"/>
          <w:rtl w:val="0"/>
          <w:lang w:val="en-US"/>
        </w:rPr>
        <w:t>Bakery Concepts International, LLC. -  P.O. Box 234, Enola, PA 17025 - Phone (610) 574-9565 - Fax (717) 732-8169</w:t>
      </w:r>
      <w:r>
        <w:rPr>
          <w:rFonts w:ascii="Courier New"/>
          <w:sz w:val="18"/>
          <w:szCs w:val="18"/>
          <w:rtl w:val="0"/>
          <w:lang w:val="en-US"/>
        </w:rPr>
        <w:t xml:space="preserve">                                           </w:t>
      </w:r>
    </w:p>
    <w:sectPr>
      <w:headerReference w:type="default" r:id="rId20"/>
      <w:footerReference w:type="default" r:id="rId21"/>
      <w:pgSz w:w="12240" w:h="15840" w:orient="portrait"/>
      <w:pgMar w:top="346" w:right="1411" w:bottom="1138" w:left="706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>
      <w:drawing>
        <wp:inline distT="0" distB="0" distL="0" distR="0">
          <wp:extent cx="2325510" cy="159237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JPEG-01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510" cy="15923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5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7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Arial" w:cs="Arial" w:hAnsi="Arial" w:eastAsia="Arial"/>
        <w:position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trackRevisions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7.jpe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